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өлеңіңе сай демеші, Көп мақтап қаспағыңды май демеші. Өлеңді кез келгенде қоя бермей, Өлеңнің мұнда отыр ма қайын енесі.</w:t>
      </w:r>
    </w:p>
    <w:p>
      <w:pPr>
        <w:spacing w:before="240" w:after="120"/>
      </w:pPr>
      <w:r>
        <w:rPr>
          <w:b/>
          <w:sz w:val="28"/>
        </w:rPr>
        <w:t xml:space="preserve">Kazakh</w:t>
      </w:r>
    </w:p>
    <w:p>
      <w:r>
        <w:rPr>
          <w:b/>
        </w:rPr>
        <w:t xml:space="preserve">Қара өлең үлгілері</w:t>
      </w:r>
    </w:p>
    <w:p>
      <w:r>
        <w:t xml:space="preserve">Өлеңім өлеңіңе сай демеші,</w:t>
      </w:r>
      <w:r>
        <w:br/>
        <w:t xml:space="preserve">Көп мақтап қаспағыңды май демеші.</w:t>
      </w:r>
      <w:r>
        <w:br/>
        <w:t xml:space="preserve">Өлеңді кез келгенде қоя бермей,</w:t>
      </w:r>
      <w:r>
        <w:br/>
        <w:t xml:space="preserve">Өлеңнің мұнда отыр ма қайын енесі.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218. folkenu.kz Corpus. Accessed 2026-09-05.</w:t>
      </w:r>
    </w:p>
  </w:body>
</w:document>
</file>