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Өріске айдап салдым бозінгенді, Аузыма өлең болып сөзім келді. Өзіңмен айтысуға құмар едім, Қаңбақтай жел аударған кезің келді.</w:t>
      </w:r>
    </w:p>
    <w:p>
      <w:pPr>
        <w:spacing w:before="240" w:after="120"/>
      </w:pPr>
      <w:r>
        <w:rPr>
          <w:b/>
          <w:sz w:val="28"/>
        </w:rPr>
        <w:t xml:space="preserve">Kazakh</w:t>
      </w:r>
    </w:p>
    <w:p>
      <w:r>
        <w:rPr>
          <w:b/>
        </w:rPr>
        <w:t xml:space="preserve">Қара өлең үлгілері</w:t>
      </w:r>
    </w:p>
    <w:p>
      <w:r>
        <w:t xml:space="preserve">Өріске айдап салдым бозінгенді,</w:t>
      </w:r>
      <w:r>
        <w:br/>
        <w:t xml:space="preserve">Аузыма өлең болып сөзім келді.</w:t>
      </w:r>
      <w:r>
        <w:br/>
        <w:t xml:space="preserve">Өзіңмен айтысуға құмар едім,</w:t>
      </w:r>
      <w:r>
        <w:br/>
        <w:t xml:space="preserve">Қаңбақтай жел аударған кезің келді.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