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бедеуше еді, Мінген сайын бедеуім терлеуші еді. Бұдан бұрын тойда өлең айтқаным жоқ, Бастағанда өлеңді не деуші еді.</w:t>
      </w:r>
    </w:p>
    <w:p>
      <w:pPr>
        <w:spacing w:before="240" w:after="120"/>
      </w:pPr>
      <w:r>
        <w:rPr>
          <w:b/>
          <w:sz w:val="28"/>
        </w:rPr>
        <w:t xml:space="preserve">Kazakh</w:t>
      </w:r>
    </w:p>
    <w:p>
      <w:r>
        <w:rPr>
          <w:b/>
        </w:rPr>
        <w:t xml:space="preserve">Қара өлең үлгілері</w:t>
      </w:r>
    </w:p>
    <w:p>
      <w:r>
        <w:t xml:space="preserve">Дәйім менің мінгенім бедеуше еді,</w:t>
      </w:r>
      <w:r>
        <w:br/>
        <w:t xml:space="preserve">Мінген сайын бедеуім терлеуші еді.</w:t>
      </w:r>
      <w:r>
        <w:br/>
        <w:t xml:space="preserve">Бұдан бұрын тойда өлең айтқаным жоқ,</w:t>
      </w:r>
      <w:r>
        <w:br/>
        <w:t xml:space="preserve">Бастағанда өлеңді не деуші 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218. folkenu.kz Corpus. Accessed 2026-09-05.</w:t>
      </w:r>
    </w:p>
  </w:body>
</w:document>
</file>