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Былтырғыдан биылғы жайың қандай, Қалыбың жоқ ерліктен тайынғандай. Тоғыз әкел көпшілік құптарлықтай, Алты алашқа атағың жайылардай.</w:t>
      </w:r>
    </w:p>
    <w:p>
      <w:pPr>
        <w:spacing w:before="240" w:after="120"/>
      </w:pPr>
      <w:r>
        <w:rPr>
          <w:b/>
          <w:sz w:val="28"/>
        </w:rPr>
        <w:t xml:space="preserve">Kazakh</w:t>
      </w:r>
    </w:p>
    <w:p>
      <w:r>
        <w:rPr>
          <w:b/>
        </w:rPr>
        <w:t xml:space="preserve">Қара өлең үлгілері</w:t>
      </w:r>
    </w:p>
    <w:p>
      <w:r>
        <w:t xml:space="preserve">Былтырғыдан биылғы жайың қандай,</w:t>
      </w:r>
      <w:r>
        <w:br/>
        <w:t xml:space="preserve">Қалыбың жоқ ерліктен тайынғандай.</w:t>
      </w:r>
      <w:r>
        <w:br/>
        <w:t xml:space="preserve">Тоғыз әкел көпшілік құптарлықтай,</w:t>
      </w:r>
      <w:r>
        <w:br/>
        <w:t xml:space="preserve">Алты алашқа атағың жайылардай.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222. folkenu.kz Corpus. Accessed 2026-09-05.</w:t>
      </w:r>
    </w:p>
  </w:body>
</w:document>
</file>