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таудың тасы құламалы, Жеңгеннің жөн ғой тоғыз сұрағаны. Азырқанбай ала сал ұсынғанын, Болса іні-қарындасың қуанады.</w:t>
      </w:r>
    </w:p>
    <w:p>
      <w:pPr>
        <w:spacing w:before="240" w:after="120"/>
      </w:pPr>
      <w:r>
        <w:rPr>
          <w:b/>
          <w:sz w:val="28"/>
        </w:rPr>
        <w:t xml:space="preserve">Kazakh</w:t>
      </w:r>
    </w:p>
    <w:p>
      <w:r>
        <w:rPr>
          <w:b/>
        </w:rPr>
        <w:t xml:space="preserve">Қара өлең үлгілері</w:t>
      </w:r>
    </w:p>
    <w:p>
      <w:r>
        <w:t xml:space="preserve">Келеді таудың тасы құламалы,</w:t>
      </w:r>
      <w:r>
        <w:br/>
        <w:t xml:space="preserve">Жеңгеннің жөн ғой тоғыз сұрағаны.</w:t>
      </w:r>
      <w:r>
        <w:br/>
        <w:t xml:space="preserve">Азырқанбай ала сал ұсынғанын,</w:t>
      </w:r>
      <w:r>
        <w:br/>
        <w:t xml:space="preserve">Болса іні-қарындасың қуанады.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