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торы дөненім, Түйме, моншақ жиғалы келмегенмін. Тоғыздың да болады жол-жосығы, Ат жетектеп, қой берсең өңгеремін.</w:t>
      </w:r>
    </w:p>
    <w:p>
      <w:pPr>
        <w:spacing w:before="240" w:after="120"/>
      </w:pPr>
      <w:r>
        <w:rPr>
          <w:b/>
          <w:sz w:val="28"/>
        </w:rPr>
        <w:t xml:space="preserve">Kazakh</w:t>
      </w:r>
    </w:p>
    <w:p>
      <w:r>
        <w:rPr>
          <w:b/>
        </w:rPr>
        <w:t xml:space="preserve">Қара өлең үлгілері</w:t>
      </w:r>
    </w:p>
    <w:p>
      <w:r>
        <w:t xml:space="preserve">Дәйім менің мінгенім торы дөненім,</w:t>
      </w:r>
      <w:r>
        <w:br/>
        <w:t xml:space="preserve">Түйме, моншақ жиғалы келмегенмін.</w:t>
      </w:r>
      <w:r>
        <w:br/>
        <w:t xml:space="preserve">Тоғыздың да болады жол-жосығы,</w:t>
      </w:r>
      <w:r>
        <w:br/>
        <w:t xml:space="preserve">Ат жетектеп, қой берсең өңгеремін.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224. folkenu.kz Corpus. Accessed 2026-09-05.</w:t>
      </w:r>
    </w:p>
  </w:body>
</w:document>
</file>