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Құнанкерім, тайкерім, дөненкерім, Ою салып жасайды аттың ерін. Көрмегелі көп айдың жүзі болды, Аман-есен жүрмісің, бұраң белім?</w:t>
      </w:r>
    </w:p>
    <w:p>
      <w:pPr>
        <w:spacing w:before="240" w:after="120"/>
      </w:pPr>
      <w:r>
        <w:rPr>
          <w:b/>
          <w:sz w:val="28"/>
        </w:rPr>
        <w:t xml:space="preserve">Kazakh</w:t>
      </w:r>
    </w:p>
    <w:p>
      <w:r>
        <w:rPr>
          <w:b/>
        </w:rPr>
        <w:t xml:space="preserve">Қара өлең үлгілері</w:t>
      </w:r>
    </w:p>
    <w:p>
      <w:r>
        <w:t xml:space="preserve">Құнанкерім, тайкерім, дөненкерім,</w:t>
      </w:r>
      <w:r>
        <w:br/>
        <w:t xml:space="preserve">Ою салып жасайды аттың ерін.</w:t>
      </w:r>
      <w:r>
        <w:br/>
        <w:t xml:space="preserve">Көрмегелі көп айдың жүзі болды,</w:t>
      </w:r>
      <w:r>
        <w:br/>
        <w:t xml:space="preserve">Аман-есен жүрмісің, бұраң белім?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225. folkenu.kz Corpus. Accessed 2026-09-05.</w:t>
      </w:r>
    </w:p>
  </w:body>
</w:document>
</file>