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Ұста темір соғады балғасымен, Бақша сұлу көрінер алмасымен. Көрмегелі көп айдың жүзі болды, Аман ба ауыл-аймақ, мал-басымен?</w:t>
      </w:r>
    </w:p>
    <w:p>
      <w:pPr>
        <w:spacing w:before="240" w:after="120"/>
      </w:pPr>
      <w:r>
        <w:rPr>
          <w:b/>
          <w:sz w:val="28"/>
        </w:rPr>
        <w:t xml:space="preserve">Kazakh</w:t>
      </w:r>
    </w:p>
    <w:p>
      <w:r>
        <w:rPr>
          <w:b/>
        </w:rPr>
        <w:t xml:space="preserve">Қара өлең үлгілері</w:t>
      </w:r>
    </w:p>
    <w:p>
      <w:r>
        <w:t xml:space="preserve">Ұста темір соғады балғасымен,</w:t>
      </w:r>
      <w:r>
        <w:br/>
        <w:t xml:space="preserve">Бақша сұлу көрінер алмасымен.</w:t>
      </w:r>
      <w:r>
        <w:br/>
        <w:t xml:space="preserve">Көрмегелі көп айдың жүзі болды,</w:t>
      </w:r>
      <w:r>
        <w:br/>
        <w:t xml:space="preserve">Аман ба ауыл-аймақ, мал-басымен?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226. folkenu.kz Corpus. Accessed 2026-09-05.</w:t>
      </w:r>
    </w:p>
  </w:body>
</w:document>
</file>