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Белімді босатпайды боз белбеуім, Бұл тойда жақсы болды кез келгенің. Армандап жүруші едім жолығуды, Жүрсің бе аман-есен, көзкөргенім?</w:t>
      </w:r>
    </w:p>
    <w:p>
      <w:pPr>
        <w:spacing w:before="240" w:after="120"/>
      </w:pPr>
      <w:r>
        <w:rPr>
          <w:b/>
          <w:sz w:val="28"/>
        </w:rPr>
        <w:t xml:space="preserve">Kazakh</w:t>
      </w:r>
    </w:p>
    <w:p>
      <w:r>
        <w:rPr>
          <w:b/>
        </w:rPr>
        <w:t xml:space="preserve">Қара өлең үлгілері</w:t>
      </w:r>
    </w:p>
    <w:p>
      <w:r>
        <w:t xml:space="preserve">Белімді босатпайды боз белбеуім,</w:t>
      </w:r>
      <w:r>
        <w:br/>
        <w:t xml:space="preserve">Бұл тойда жақсы болды кез келгенің.</w:t>
      </w:r>
      <w:r>
        <w:br/>
        <w:t xml:space="preserve">Армандап жүруші едім жолығуды,</w:t>
      </w:r>
      <w:r>
        <w:br/>
        <w:t xml:space="preserve">Жүрсің бе аман-есен, көзкөргенім?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