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бастау келіп қапты барша жанға, Өлеңің пайда болмас қалса жанда. Тойыңды топ алдында өзім бастап, Артайын жоралғысын қара нарға.</w:t>
      </w:r>
    </w:p>
    <w:p>
      <w:pPr>
        <w:spacing w:before="240" w:after="120"/>
      </w:pPr>
      <w:r>
        <w:rPr>
          <w:b/>
          <w:sz w:val="28"/>
        </w:rPr>
        <w:t xml:space="preserve">Kazakh</w:t>
      </w:r>
    </w:p>
    <w:p>
      <w:r>
        <w:rPr>
          <w:b/>
        </w:rPr>
        <w:t xml:space="preserve">Қара өлең үлгілері</w:t>
      </w:r>
    </w:p>
    <w:p>
      <w:r>
        <w:t xml:space="preserve">Той бастау келіп қапты барша жанға,</w:t>
      </w:r>
      <w:r>
        <w:br/>
        <w:t xml:space="preserve">Өлеңің пайда болмас қалса жанда.</w:t>
      </w:r>
      <w:r>
        <w:br/>
        <w:t xml:space="preserve">Тойыңды топ алдында өзім бастап,</w:t>
      </w:r>
      <w:r>
        <w:br/>
        <w:t xml:space="preserve">Артайын жоралғысын қара нарға.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233. folkenu.kz Corpus. Accessed 2026-09-05.</w:t>
      </w:r>
    </w:p>
  </w:body>
</w:document>
</file>