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Топ жарып тойыңызды ақын бастар, Жиналдық құда-жекжат, жақын достар. Дем алмай біздер айта береміз бе, Қостасын қыз-келіншек, қарындастар.</w:t>
      </w:r>
    </w:p>
    <w:p>
      <w:pPr>
        <w:spacing w:before="240" w:after="120"/>
      </w:pPr>
      <w:r>
        <w:rPr>
          <w:b/>
          <w:sz w:val="28"/>
        </w:rPr>
        <w:t xml:space="preserve">Kazakh</w:t>
      </w:r>
    </w:p>
    <w:p>
      <w:r>
        <w:rPr>
          <w:b/>
        </w:rPr>
        <w:t xml:space="preserve">Қара өлең үлгілері</w:t>
      </w:r>
    </w:p>
    <w:p>
      <w:r>
        <w:t xml:space="preserve">Топ жарып тойыңызды ақын бастар,</w:t>
      </w:r>
      <w:r>
        <w:br/>
        <w:t xml:space="preserve">Жиналдық құда-жекжат, жақын достар.</w:t>
      </w:r>
      <w:r>
        <w:br/>
        <w:t xml:space="preserve">Дем алмай біздер айта береміз бе,</w:t>
      </w:r>
      <w:r>
        <w:br/>
        <w:t xml:space="preserve">Қостасын қыз-келіншек, қарындастар.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234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234. folkenu.kz Corpus. Accessed 2026-09-05.</w:t>
      </w:r>
    </w:p>
  </w:body>
</w:document>
</file>