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Алтайдың алдырмайды бөденесі, Барқыттың жарылмайды кенересі. Топ жарып өлеңмен той бастап тұрған— Мен болам атақты ақын немересі.</w:t>
      </w:r>
    </w:p>
    <w:p>
      <w:pPr>
        <w:spacing w:before="240" w:after="120"/>
      </w:pPr>
      <w:r>
        <w:rPr>
          <w:b/>
          <w:sz w:val="28"/>
        </w:rPr>
        <w:t xml:space="preserve">Kazakh</w:t>
      </w:r>
    </w:p>
    <w:p>
      <w:r>
        <w:rPr>
          <w:b/>
        </w:rPr>
        <w:t xml:space="preserve">Қара өлең үлгілері</w:t>
      </w:r>
    </w:p>
    <w:p>
      <w:r>
        <w:t xml:space="preserve">Алтайдың алдырмайды бөденесі,</w:t>
      </w:r>
      <w:r>
        <w:br/>
        <w:t xml:space="preserve">Барқыттың жарылмайды кенересі.</w:t>
      </w:r>
      <w:r>
        <w:br/>
        <w:t xml:space="preserve">Топ жарып өлеңмен той бастап тұрған—</w:t>
      </w:r>
      <w:r>
        <w:br/>
        <w:t xml:space="preserve">Мен болам атақты ақын немересі.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235. folkenu.kz Corpus. Accessed 2026-09-05.</w:t>
      </w:r>
    </w:p>
  </w:body>
</w:document>
</file>