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Өмірің өте келе шал боларсың, Томардай отқа түскен дал боларсың. Ойнап-күл елмен бірге Наурызда, Бұл күнге, өмір өтсе, зар боларсың.</w:t>
      </w:r>
    </w:p>
    <w:p>
      <w:pPr>
        <w:spacing w:before="240" w:after="120"/>
      </w:pPr>
      <w:r>
        <w:rPr>
          <w:b/>
          <w:sz w:val="28"/>
        </w:rPr>
        <w:t xml:space="preserve">Kazakh</w:t>
      </w:r>
    </w:p>
    <w:p>
      <w:r>
        <w:rPr>
          <w:b/>
        </w:rPr>
        <w:t xml:space="preserve">Қара өлең үлгілері</w:t>
      </w:r>
    </w:p>
    <w:p>
      <w:r>
        <w:t xml:space="preserve">Өмірің өте келе шал боларсың,</w:t>
      </w:r>
      <w:r>
        <w:br/>
        <w:t xml:space="preserve">Томардай отқа түскен дал боларсың.</w:t>
      </w:r>
      <w:r>
        <w:br/>
        <w:t xml:space="preserve">Ойнап-күл елмен бірге Наурызда,</w:t>
      </w:r>
      <w:r>
        <w:br/>
        <w:t xml:space="preserve">Бұл күнге, өмір өтсе, зар боларсың.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236. folkenu.kz Corpus. Accessed 2026-09-05.</w:t>
      </w:r>
    </w:p>
  </w:body>
</w:document>
</file>