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шәйнек күміс, тәлеңке алтын, Досыңмен жақын жүрген болма салқын. Досыңмен жақын жүрген болсаң салқын, Болмайды бұрынғыдай көңіл жарқын.</w:t>
      </w:r>
    </w:p>
    <w:p>
      <w:pPr>
        <w:spacing w:before="240" w:after="120"/>
      </w:pPr>
      <w:r>
        <w:rPr>
          <w:b/>
          <w:sz w:val="28"/>
        </w:rPr>
        <w:t xml:space="preserve">Kazakh</w:t>
      </w:r>
    </w:p>
    <w:p>
      <w:r>
        <w:rPr>
          <w:b/>
        </w:rPr>
        <w:t xml:space="preserve">Қара өлең үлгілері</w:t>
      </w:r>
    </w:p>
    <w:p>
      <w:r>
        <w:t xml:space="preserve">Болғанда шәйнек күміс, тәлеңке алтын,</w:t>
      </w:r>
      <w:r>
        <w:br/>
        <w:t xml:space="preserve">Досыңмен жақын жүрген болма салқын.</w:t>
      </w:r>
      <w:r>
        <w:br/>
        <w:t xml:space="preserve">Досыңмен жақын жүрген болсаң салқын,</w:t>
      </w:r>
      <w:r>
        <w:br/>
        <w:t xml:space="preserve">Болмайды бұрынғыдай көңіл жарқын.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