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Жүйріктің сәні болмас қамшылаған, Ақпаса су бола ма тамшылаған. Күніне сан мың үйрек ілсе дағы Тұйғынның бағасы артық қаршығадан.</w:t>
      </w:r>
    </w:p>
    <w:p>
      <w:pPr>
        <w:spacing w:before="240" w:after="120"/>
      </w:pPr>
      <w:r>
        <w:rPr>
          <w:b/>
          <w:sz w:val="28"/>
        </w:rPr>
        <w:t xml:space="preserve">Kazakh</w:t>
      </w:r>
    </w:p>
    <w:p>
      <w:r>
        <w:rPr>
          <w:b/>
        </w:rPr>
        <w:t xml:space="preserve">Қара өлең үлгілері</w:t>
      </w:r>
    </w:p>
    <w:p>
      <w:r>
        <w:t xml:space="preserve">Жүйріктің сәні болмас қамшылаған,</w:t>
      </w:r>
      <w:r>
        <w:br/>
        <w:t xml:space="preserve">Ақпаса су бола ма тамшылаған.</w:t>
      </w:r>
      <w:r>
        <w:br/>
        <w:t xml:space="preserve">Күніне сан мың үйрек ілсе дағы</w:t>
      </w:r>
      <w:r>
        <w:br/>
        <w:t xml:space="preserve">Тұйғынның бағасы артық қаршығадан.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241. folkenu.kz Corpus. Accessed 2026-09-05.</w:t>
      </w:r>
    </w:p>
  </w:body>
</w:document>
</file>