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Басынан ақындар сөз асырмайды, Әр жерде екі жақсы қосылмайды. Қосылса екі жақсы сәті түсіп, Қызығы өле-өлгенше басылмайды.</w:t>
      </w:r>
    </w:p>
    <w:p>
      <w:pPr>
        <w:spacing w:before="240" w:after="120"/>
      </w:pPr>
      <w:r>
        <w:rPr>
          <w:b/>
          <w:sz w:val="28"/>
        </w:rPr>
        <w:t xml:space="preserve">Kazakh</w:t>
      </w:r>
    </w:p>
    <w:p>
      <w:r>
        <w:rPr>
          <w:b/>
        </w:rPr>
        <w:t xml:space="preserve">Қара өлең үлгілері</w:t>
      </w:r>
    </w:p>
    <w:p>
      <w:r>
        <w:t xml:space="preserve">Басынан ақындар сөз асырмайды,</w:t>
      </w:r>
      <w:r>
        <w:br/>
        <w:t xml:space="preserve">Әр жерде екі жақсы қосылмайды.</w:t>
      </w:r>
      <w:r>
        <w:br/>
        <w:t xml:space="preserve">Қосылса екі жақсы сәті түсіп,</w:t>
      </w:r>
      <w:r>
        <w:br/>
        <w:t xml:space="preserve">Қызығы өле-өлгенше басылмайды.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242. folkenu.kz Corpus. Accessed 2026-09-05.</w:t>
      </w:r>
    </w:p>
  </w:body>
</w:document>
</file>