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Тот баспас алтын жерде жатқанменен, Оқ тимес ажалсызға атқанменен. Түбінде жеңер ақтың адал ісі Қараймас күміс күйе жаққанменен.</w:t>
      </w:r>
    </w:p>
    <w:p>
      <w:pPr>
        <w:spacing w:before="240" w:after="120"/>
      </w:pPr>
      <w:r>
        <w:rPr>
          <w:b/>
          <w:sz w:val="28"/>
        </w:rPr>
        <w:t xml:space="preserve">Kazakh</w:t>
      </w:r>
    </w:p>
    <w:p>
      <w:r>
        <w:rPr>
          <w:b/>
        </w:rPr>
        <w:t xml:space="preserve">Қара өлең үлгілері</w:t>
      </w:r>
    </w:p>
    <w:p>
      <w:r>
        <w:t xml:space="preserve">Тот баспас алтын жерде жатқанменен,</w:t>
      </w:r>
      <w:r>
        <w:br/>
        <w:t xml:space="preserve">Оқ тимес ажалсызға атқанменен.</w:t>
      </w:r>
      <w:r>
        <w:br/>
        <w:t xml:space="preserve">Түбінде жеңер ақтың адал ісі</w:t>
      </w:r>
      <w:r>
        <w:br/>
        <w:t xml:space="preserve">Қараймас күміс күйе жаққанменен.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245. folkenu.kz Corpus. Accessed 2026-09-05.</w:t>
      </w:r>
    </w:p>
  </w:body>
</w:document>
</file>