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Айым туып келеді оң жамбастан, Айырмасын әркімді тең құрдастан. Айырғанша әркімді тең құрдастан, Жаратпай-ақ қоймай ма әуел бастан.</w:t>
      </w:r>
    </w:p>
    <w:p>
      <w:pPr>
        <w:spacing w:before="240" w:after="120"/>
      </w:pPr>
      <w:r>
        <w:rPr>
          <w:b/>
          <w:sz w:val="28"/>
        </w:rPr>
        <w:t xml:space="preserve">Kazakh</w:t>
      </w:r>
    </w:p>
    <w:p>
      <w:r>
        <w:rPr>
          <w:b/>
        </w:rPr>
        <w:t xml:space="preserve">Қара өлең үлгілері</w:t>
      </w:r>
    </w:p>
    <w:p>
      <w:r>
        <w:t xml:space="preserve">Айым туып келеді оң жамбастан,</w:t>
      </w:r>
      <w:r>
        <w:br/>
        <w:t xml:space="preserve">Айырмасын әркімді тең құрдастан.</w:t>
      </w:r>
      <w:r>
        <w:br/>
        <w:t xml:space="preserve">Айырғанша әркімді тең құрдастан,</w:t>
      </w:r>
      <w:r>
        <w:br/>
        <w:t xml:space="preserve">Жаратпай-ақ қоймай ма әуел бастан.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