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Қызыр дарып, кімге тең бақ қарады, Аттың басқан жерінде дақ қалады. Қызығыңның барында қиялай бас, Өлгеннен соң саудырап жақ қалады.</w:t>
      </w:r>
    </w:p>
    <w:p>
      <w:pPr>
        <w:spacing w:before="240" w:after="120"/>
      </w:pPr>
      <w:r>
        <w:rPr>
          <w:b/>
          <w:sz w:val="28"/>
        </w:rPr>
        <w:t xml:space="preserve">Kazakh</w:t>
      </w:r>
    </w:p>
    <w:p>
      <w:r>
        <w:rPr>
          <w:b/>
        </w:rPr>
        <w:t xml:space="preserve">Қара өлең үлгілері</w:t>
      </w:r>
    </w:p>
    <w:p>
      <w:r>
        <w:t xml:space="preserve">Қызыр дарып, кімге тең бақ қарады,</w:t>
      </w:r>
      <w:r>
        <w:br/>
        <w:t xml:space="preserve">Аттың басқан жерінде дақ қалады.</w:t>
      </w:r>
      <w:r>
        <w:br/>
        <w:t xml:space="preserve">Қызығыңның барында қиялай бас,</w:t>
      </w:r>
      <w:r>
        <w:br/>
        <w:t xml:space="preserve">Өлгеннен соң саудырап жақ қалады.</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247</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247. folkenu.kz Corpus. Accessed 2026-09-05.</w:t>
      </w:r>
    </w:p>
  </w:body>
</w:document>
</file>