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ақ алмастай жарқылдаған, Әділін айтар кезде тартынбаған. Жаманға жазатайым бітсе дәулет, Қайыры өз басынан артылмаған.</w:t>
      </w:r>
    </w:p>
    <w:p>
      <w:pPr>
        <w:spacing w:before="240" w:after="120"/>
      </w:pPr>
      <w:r>
        <w:rPr>
          <w:b/>
          <w:sz w:val="28"/>
        </w:rPr>
        <w:t xml:space="preserve">Kazakh</w:t>
      </w:r>
    </w:p>
    <w:p>
      <w:r>
        <w:rPr>
          <w:b/>
        </w:rPr>
        <w:t xml:space="preserve">Қара өлең үлгілері</w:t>
      </w:r>
    </w:p>
    <w:p>
      <w:r>
        <w:t xml:space="preserve">Жақсылар ақ алмастай жарқылдаған,</w:t>
      </w:r>
      <w:r>
        <w:br/>
        <w:t xml:space="preserve">Әділін айтар кезде тартынбаған.</w:t>
      </w:r>
      <w:r>
        <w:br/>
        <w:t xml:space="preserve">Жаманға жазатайым бітсе дәулет,</w:t>
      </w:r>
      <w:r>
        <w:br/>
        <w:t xml:space="preserve">Қайыры өз басынан артылмаған.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