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Аралап ағайынды жүрген қандай, Дидары жақсы ағаның жаққан шамдай. Қара нан, ықыласпен шай берсе де, Көңілге ләззаты бар шекер-балдай.</w:t>
      </w:r>
    </w:p>
    <w:p>
      <w:pPr>
        <w:spacing w:before="240" w:after="120"/>
      </w:pPr>
      <w:r>
        <w:rPr>
          <w:b/>
          <w:sz w:val="28"/>
        </w:rPr>
        <w:t xml:space="preserve">Kazakh</w:t>
      </w:r>
    </w:p>
    <w:p>
      <w:r>
        <w:rPr>
          <w:b/>
        </w:rPr>
        <w:t xml:space="preserve">Қара өлең үлгілері</w:t>
      </w:r>
    </w:p>
    <w:p>
      <w:r>
        <w:t xml:space="preserve">Аралап ағайынды жүрген қандай,</w:t>
      </w:r>
      <w:r>
        <w:br/>
        <w:t xml:space="preserve">Дидары жақсы ағаның жаққан шамдай.</w:t>
      </w:r>
      <w:r>
        <w:br/>
        <w:t xml:space="preserve">Қара нан, ықыласпен шай берсе де,</w:t>
      </w:r>
      <w:r>
        <w:br/>
        <w:t xml:space="preserve">Көңілге ләззаты бар шекер-балдай.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260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260. folkenu.kz Corpus. Accessed 2026-10-21.</w:t>
      </w:r>
    </w:p>
  </w:body>
</w:document>
</file>