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«Майлытон», «Шегір» аталуы</w:t>
      </w:r>
    </w:p>
    <w:p>
      <w:r>
        <w:rPr>
          <w:i/>
        </w:rPr>
        <w:t xml:space="preserve">Тымақ киіп жүрген күң көгеннің басында, жер-ошақтың қасында жатып жүріп, бір еркек бала тапқан. Атын Қабыла қойған. Жасында қой, түйе бағып, онан жылқы бағып жүрген. Күнінде көтінен ерген баласы бар қатынды алып, баланың көзі шегір болған соң «Шегір» атанып кеткен. Онан соң және бір балалы қатынды алып, ол баланың киге...</w:t>
      </w:r>
    </w:p>
    <w:p>
      <w:pPr>
        <w:spacing w:before="240" w:after="120"/>
      </w:pPr>
      <w:r>
        <w:rPr>
          <w:b/>
          <w:sz w:val="28"/>
        </w:rPr>
        <w:t xml:space="preserve">Kazakh</w:t>
      </w:r>
    </w:p>
    <w:p>
      <w:r>
        <w:rPr>
          <w:b/>
        </w:rPr>
        <w:t xml:space="preserve">«Майлытон», «Шегір» аталуы</w:t>
      </w:r>
    </w:p>
    <w:p>
      <w:r>
        <w:t xml:space="preserve">Тымақ киіп жүрген күң көгеннің басында, жер-ошақтың қасында жатып жүріп, бір еркек бала тапқан. Атын Қабыла қойған. Жасында қой, түйе бағып, онан жылқы бағып жүрген. Күнінде көтінен ерген баласы бар қатынды алып, баланың көзі шегір болған соң «Шегір» атанып кеткен. Онан соң және бір балалы қатынды алып, ол баланың киген тоны май-май болған соң «Майлытон» атанып, Майлытон, Шегірдің аталары – осы екеуі.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179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«Майлытон», «Шегір» аталуы. Source: Бабалар сөзі: Жүзтомдық.—Астана: «Фолиант», 2012. Т. 83: Шежірелік аңыздар.—448 бет.. Pages: 179. folkenu.kz Corpus. Accessed 2026-10-20.</w:t>
      </w:r>
    </w:p>
  </w:body>
</w:document>
</file>