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Айдаладан табылған баланың «Қаржас» аталуы (V нұсқа)</w:t>
      </w:r>
    </w:p>
    <w:p>
      <w:r>
        <w:rPr>
          <w:i/>
        </w:rPr>
        <w:t xml:space="preserve">Қалмақ пен қазақтың қырқысып жүрген шағында ата-анасынан айырылып, ай далада адасып қалған бір баланы Қарқабаттан туатын бес бала мал қарап жүріп тауып алады. Балаға қызыққан бес жігіт: «Мен аламын, мен аламын!» – деп өзара таласады. Біріне-бірі көнбей шешесіне келіп төрелеседі. Сонда шешесі балаларына: «Сендер өзара к...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Айдаладан табылған баланың «Қаржас» аталуы (V нұсқа)</w:t>
      </w:r>
    </w:p>
    <w:p>
      <w:r>
        <w:t xml:space="preserve">Қалмақ пен қазақтың қырқысып жүрген шағында ата-анасынан айырылып, ай далада адасып қалған бір баланы Қарқабаттан туатын бес бала мал қарап жүріп тауып алады. Балаға қызыққан бес жігіт: «Мен аламын, мен аламын!» – деп өзара таласады. </w:t>
      </w:r>
      <w:r>
        <w:br/>
        <w:t xml:space="preserve">Біріне-бірі көнбей шешесіне келіп төрелеседі. Сонда шешесі балаларына: «Сендер өзара керілдесіп таласпаңдар, шырақтарым! Одан да асыққа тұрыңдар!» – дейді де, бір асықты береді. Ағалары асықтың төрт жағын төртеуі бөліп алады да, омпасы кенже балаға қалады. Сосын біреуі асықты аттың үстінен қаржап-қаржап тастайды. Жерге түскен асық омпасынан түседі. Баланы кіші бала іні етіп алады да, атын «Қаржас» деп қояды.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190-191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Айдаладан табылған баланың «Қаржас» аталуы (V нұсқа). Source: Бабалар сөзі: Жүзтомдық.—Астана: «Фолиант», 2012. Т. 83: Шежірелік аңыздар.—448 бет.. Pages: 190-191. folkenu.kz Corpus. Accessed 2026-10-20.</w:t>
      </w:r>
    </w:p>
  </w:body>
</w:document>
</file>