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 – Апай, Бөрі туралы</w:t>
      </w:r>
    </w:p>
    <w:p>
      <w:r>
        <w:rPr>
          <w:i/>
        </w:rPr>
        <w:t xml:space="preserve">«Жесір қатын Апай атанған Қаракесек қатыны еді» деседі. Байы өлген жесір қатын үйінен қара-торысымен төркініне келіп, артынан Қаракесек іздеп келіп: «Бұрында тапқан баласы бар болу керек, буаз, екіқабат кетіп еді» деп, даулаған. Еркек бала тапқан екен де, оны бөтен бір жерге асыратқан екен. «Екіқабат келмеді» деп, жан...</w:t>
      </w:r>
    </w:p>
    <w:p>
      <w:pPr>
        <w:spacing w:before="240" w:after="120"/>
      </w:pPr>
      <w:r>
        <w:rPr>
          <w:b/>
          <w:sz w:val="28"/>
        </w:rPr>
        <w:t xml:space="preserve">Kazakh</w:t>
      </w:r>
    </w:p>
    <w:p>
      <w:r>
        <w:rPr>
          <w:b/>
        </w:rPr>
        <w:t xml:space="preserve">Қаракесек – Апай, Бөрі туралы</w:t>
      </w:r>
    </w:p>
    <w:p>
      <w:r>
        <w:t xml:space="preserve">«Жесір қатын Апай атанған Қаракесек қатыны еді» деседі. Байы өлген жесір қатын үйінен қара-торысымен төркініне келіп, артынан Қаракесек іздеп келіп: «Бұрында тапқан баласы бар болу керек, буаз, екіқабат кетіп еді» деп, даулаған. Еркек бала тапқан екен де, оны бөтен бір жерге асыратқан екен. «Екіқабат келмеді» деп, жан беріп, нандырып алып қалған екен. Қаракесек көзі бар балаларды алып қайтыпты. Жесір қатын байсыз отыра ала ма, бұл жақта тиген байынан бала тауып, «Апай-апай» аталған атпен үрім-бұтағы «Апай» атанып, Апай, Бөрі оттас, ұрандас болып кеткен.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193-194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Қаракесек – Апай, Бөрі туралы. Source: Бабалар сөзі: Жүзтомдық.—Астана: «Фолиант», 2012. Т. 83: Шежірелік аңыздар.—448 бет.. Pages: 193-194. folkenu.kz Corpus. Accessed 2026-10-20.</w:t>
      </w:r>
    </w:p>
  </w:body>
</w:document>
</file>