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Жалаңаяқ Әздер</w:t>
      </w:r>
    </w:p>
    <w:p>
      <w:r>
        <w:rPr>
          <w:i/>
        </w:rPr>
        <w:t xml:space="preserve">Жалаң аяқ Әздер жалаң бұт, жалаң аяқ жүреді екен. Бір үй тола отырған қыздарға: – Қайсыңның үстіңе сиейін, – деп, тасағын ұстап шаптырамын дегенде, қыз біткен үркіп қашып шыққан екен де, бір қыз етегін тосып алдына отыра қалған екен. Осы қыздан Көшен туып, «Көшен-Қарауыл» атанған. Атығайдан – Дәуіт жалғыз. Дәуіттен он...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Жалаңаяқ Әздер</w:t>
      </w:r>
    </w:p>
    <w:p>
      <w:r>
        <w:t xml:space="preserve">Жалаң аяқ Әздер жалаң бұт, жалаң аяқ жүреді екен. Бір үй тола отырған қыздарға:</w:t>
      </w:r>
      <w:r>
        <w:br/>
        <w:t xml:space="preserve">– Қайсыңның үстіңе сиейін, – деп, тасағын ұстап шаптырамын дегенде, қыз біткен үркіп қашып шыққан екен де, бір қыз етегін тосып алдына отыра қалған екен. Осы қыздан Көшен туып, «Көшен-Қарауыл» атанған.</w:t>
      </w:r>
      <w:r>
        <w:br/>
        <w:t xml:space="preserve">Атығайдан – Дәуіт жалғыз. Дәуіттен он екі ұл туып, он екі атаның ұлы «Дәуіт» атанған. Ең үлкені – Дандай. «Дандайсы-ма!» деген сөз осыдан басталған.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210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Жалаңаяқ Әздер. Source: Бабалар сөзі: Жүзтомдық.—Астана: «Фолиант», 2012. Т. 83: Шежірелік аңыздар.—448 бет.. Pages: 210. folkenu.kz Corpus. Accessed 2026-10-20.</w:t>
      </w:r>
    </w:p>
  </w:body>
</w:document>
</file>