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Жаманақтың «Шекті» аталуы (ІІ нұсқа)</w:t>
      </w:r>
    </w:p>
    <w:p>
      <w:r>
        <w:rPr>
          <w:i/>
        </w:rPr>
        <w:t xml:space="preserve">Әлім атамыз малы көп бай болыпты дейді. Қаратау мен Ұлытау ортасында, Айыртау маңындағы жайлауда отырған екен. Бір күні Әлім атамыз үш баласын – Жаманақ, Қарамашақ, Ұланақты шақырып жинап алып: «Кәне, мініп жүрген аттарыңа әрқайсыларың өз таңбаларыңды басыңдар, кейін осы таңбаны өздеріңе тиісті малдарыңа, жылқыларыңа б...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Жаманақтың «Шекті» аталуы (ІІ нұсқа)</w:t>
      </w:r>
    </w:p>
    <w:p>
      <w:r>
        <w:t xml:space="preserve">Әлім атамыз малы көп бай болыпты дейді. Қаратау мен Ұлытау ортасында, Айыртау маңындағы жайлауда отырған екен. Бір күні Әлім атамыз үш баласын – Жаманақ, Қарамашақ, Ұланақты шақырып жинап алып: «Кәне, мініп жүрген аттарыңа әрқайсыларың өз таңбаларыңды басыңдар, кейін осы таңбаны өздеріңе тиісті малдарыңа, жылқыларыңа басыңдар!» – депті. Сонда Әлімнің үлкен ұлы Жаманақ атының екі танауын тіліп, атының сауырына қос шек таңба салыпты. Мұны көріп тұрған Әлім: «Балам, Сауырлы ел боларсың», – деген екен дейді. Сөйтіп, кейін Жаманақ барлық малдарына осы «Шек» таңбасын салғызыпты. Далада жайылымда жайылып жүрген көп малдың «Шек» таңбасын көріп, басқа жұрттар: «Мына жатқан «Шек» таңбалы малдар Жаманақ ағамыздың малы, ағаның малына тимеңдер!» – деп айтып жүріпті. Міне, осыдан Шек – Шекті атауы елге таралып, Жаманақтың ұрпақтары кейін «Шекті елі» деп аталып кетіпті.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309-310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Жаманақтың «Шекті» аталуы (ІІ нұсқа). Source: Бабалар сөзі: Жүзтомдық.—Астана: «Фолиант», 2012. Т. 83: Шежірелік аңыздар.—448 бет.. Pages: 309-310. folkenu.kz Corpus. Accessed 2026-10-20.</w:t>
      </w:r>
    </w:p>
  </w:body>
</w:document>
</file>