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Қарамашақ руының «Төртқара» болып атануы (ІІ нұсқа)</w:t>
      </w:r>
    </w:p>
    <w:p>
      <w:r>
        <w:rPr>
          <w:i/>
        </w:rPr>
        <w:t xml:space="preserve">Құба қалмақтың қазаққа құтырына тиіп, шабуылдап жүрген кезі еді. Сол қалмаққа қарсы шабуылға шығуға, бүкіл Әлім ұрпағы жиналып кеңес өткізетін болады. Сол жиынға қарамашақтар уақытысында келе алмайды. Жиынға келген адамдар біреуді жіберіп қаратады. Барып қарап келген жігіт: «Алыста төрт қара көрінеді. Олар адам ба, әлд...</w:t>
      </w:r>
    </w:p>
    <w:p>
      <w:pPr>
        <w:spacing w:before="240" w:after="120"/>
      </w:pPr>
      <w:r>
        <w:rPr>
          <w:b/>
          <w:sz w:val="28"/>
        </w:rPr>
        <w:t xml:space="preserve">Kazakh</w:t>
      </w:r>
    </w:p>
    <w:p>
      <w:r>
        <w:rPr>
          <w:b/>
        </w:rPr>
        <w:t xml:space="preserve">Қарамашақ руының «Төртқара» болып атануы (ІІ нұсқа)</w:t>
      </w:r>
    </w:p>
    <w:p>
      <w:r>
        <w:t xml:space="preserve">Құба қалмақтың қазаққа құтырына тиіп, шабуылдап жүрген кезі еді. Сол қалмаққа қарсы шабуылға шығуға, бүкіл Әлім ұрпағы жиналып кеңес өткізетін болады. Сол жиынға қарамашақтар уақытысында келе алмайды. Жиынға келген адамдар біреуді жіберіп қаратады. Барып қарап келген жігіт: «Алыста төрт қара көрінеді. Олар адам ба, әлде мал ма? Оны айыра алмадым» – дейді. Сол көрінген төрт қара-қарамашақтар болып шығады. Содан бастап «Төртқара» деп аталып кетеді.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Қарамашақ руының «Төртқара» болып атануы (ІІ нұсқа). Source: Бабалар сөзі: Жүзтомдық.—Астана: «Фолиант», 2012. Т. 83: Шежірелік аңыздар.—448 бет.. Pages: 313. folkenu.kz Corpus. Accessed 2026-10-20.</w:t>
      </w:r>
    </w:p>
  </w:body>
</w:document>
</file>