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Жамандық жасырынбас көмгенменен, Жақсылық жоқ бағасын ел бермеген. Жаман жақсы болмайды еш уақытта, Бос мақтап, жалған көңіл бөлгенменен.</w:t>
      </w:r>
    </w:p>
    <w:p>
      <w:pPr>
        <w:spacing w:before="240" w:after="120"/>
      </w:pPr>
      <w:r>
        <w:rPr>
          <w:b/>
          <w:sz w:val="28"/>
        </w:rPr>
        <w:t xml:space="preserve">Kazakh</w:t>
      </w:r>
    </w:p>
    <w:p>
      <w:r>
        <w:rPr>
          <w:b/>
        </w:rPr>
        <w:t xml:space="preserve">Қара өлең </w:t>
      </w:r>
    </w:p>
    <w:p>
      <w:r>
        <w:t xml:space="preserve">Жамандық жасырынбас көмгенменен,</w:t>
      </w:r>
      <w:r>
        <w:br/>
        <w:t xml:space="preserve">Жақсылық жоқ бағасын ел бермеген.</w:t>
      </w:r>
      <w:r>
        <w:br/>
        <w:t xml:space="preserve">Жаман жақсы болмайды еш уақытта,</w:t>
      </w:r>
      <w:r>
        <w:br/>
        <w:t xml:space="preserve">Бос мақтап, жалған көңіл бөлгенменен.</w:t>
      </w:r>
    </w:p>
    <w:p>
      <w:pPr>
        <w:spacing w:before="240" w:after="120"/>
      </w:pPr>
      <w:r>
        <w:rPr>
          <w:b/>
          <w:sz w:val="28"/>
        </w:rPr>
        <w:t xml:space="preserve">English</w:t>
      </w:r>
    </w:p>
    <w:p>
      <w:r>
        <w:rPr>
          <w:b/>
        </w:rPr>
        <w:t xml:space="preserve">Qara Öleñ (Traditional Kazakh Folk Song)</w:t>
      </w:r>
    </w:p>
    <w:p>
      <w:r>
        <w:t xml:space="preserve">Evil cannot be hidden even when buried,  </w:t>
      </w:r>
      <w:r>
        <w:br/>
        <w:t xml:space="preserve">Goodness has no value if the people do not recognize it.  </w:t>
      </w:r>
      <w:r>
        <w:br/>
        <w:t xml:space="preserve">Evil will never become good at any time,  </w:t>
      </w:r>
      <w:r>
        <w:br/>
        <w:t xml:space="preserve">Even with empty praise and false attention.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2026-10-20.</w:t>
      </w:r>
    </w:p>
  </w:body>
</w:document>
</file>