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 әйел ер көңілін өсіреді, Жаман әйел үй отын өшіреді. Екеуі де бүгінгі қыздан шығар, Күтіп тұрған қайсысы есіл ерді.</w:t>
      </w:r>
    </w:p>
    <w:p>
      <w:pPr>
        <w:spacing w:before="240" w:after="120"/>
      </w:pPr>
      <w:r>
        <w:rPr>
          <w:b/>
          <w:sz w:val="28"/>
        </w:rPr>
        <w:t xml:space="preserve">Kazakh</w:t>
      </w:r>
    </w:p>
    <w:p>
      <w:r>
        <w:rPr>
          <w:b/>
        </w:rPr>
        <w:t xml:space="preserve">Қара өлең</w:t>
      </w:r>
    </w:p>
    <w:p>
      <w:r>
        <w:t xml:space="preserve">Жақсы әйел ер көңілін өсіреді,</w:t>
      </w:r>
      <w:r>
        <w:br/>
        <w:t xml:space="preserve">Жаман әйел үй отын өшіреді.</w:t>
      </w:r>
      <w:r>
        <w:br/>
        <w:t xml:space="preserve">Екеуі де бүгінгі қыздан шығар,</w:t>
      </w:r>
      <w:r>
        <w:br/>
        <w:t xml:space="preserve">Күтіп тұрған қайсысы есіл ерді.</w:t>
      </w:r>
    </w:p>
    <w:p>
      <w:pPr>
        <w:spacing w:before="240" w:after="120"/>
      </w:pPr>
      <w:r>
        <w:rPr>
          <w:b/>
          <w:sz w:val="28"/>
        </w:rPr>
        <w:t xml:space="preserve">English</w:t>
      </w:r>
    </w:p>
    <w:p>
      <w:r>
        <w:rPr>
          <w:b/>
        </w:rPr>
        <w:t xml:space="preserve">Qara Öleñ (Traditional Kazakh Folk Song)</w:t>
      </w:r>
    </w:p>
    <w:p>
      <w:r>
        <w:t xml:space="preserve">A good woman nurtures a man's spirit,  </w:t>
      </w:r>
      <w:r>
        <w:br/>
        <w:t xml:space="preserve">A bad woman extinguishes the warmth of the home.  </w:t>
      </w:r>
      <w:r>
        <w:br/>
        <w:t xml:space="preserve">Both can emerge from today's girls,  </w:t>
      </w:r>
      <w:r>
        <w:br/>
        <w:t xml:space="preserve">Which one awaits the noble man?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267. folkenu.kz Corpus. Accessed 2026-10-21.</w:t>
      </w:r>
    </w:p>
  </w:body>
</w:document>
</file>