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О, тағдыр, би қылмадың, бай қылмадың, Көңілімді бақытты етіп жай қылмадың. Жабысып қайда барсам кедейшілік, Екі елі етегімнен айырылмадың.</w:t>
      </w:r>
    </w:p>
    <w:p>
      <w:pPr>
        <w:spacing w:before="240" w:after="120"/>
      </w:pPr>
      <w:r>
        <w:rPr>
          <w:b/>
          <w:sz w:val="28"/>
        </w:rPr>
        <w:t xml:space="preserve">Kazakh</w:t>
      </w:r>
    </w:p>
    <w:p>
      <w:r>
        <w:rPr>
          <w:b/>
        </w:rPr>
        <w:t xml:space="preserve">Қара өлең</w:t>
      </w:r>
    </w:p>
    <w:p>
      <w:r>
        <w:t xml:space="preserve">О, тағдыр, би қылмадың, бай қылмадың,</w:t>
      </w:r>
      <w:r>
        <w:br/>
        <w:t xml:space="preserve">Көңілімді бақытты етіп жай қылмадың.</w:t>
      </w:r>
      <w:r>
        <w:br/>
        <w:t xml:space="preserve">Жабысып қайда барсам кедейшілік,</w:t>
      </w:r>
      <w:r>
        <w:br/>
        <w:t xml:space="preserve">Екі елі етегімнен айырылмадың.</w:t>
      </w:r>
    </w:p>
    <w:p>
      <w:pPr>
        <w:spacing w:before="240" w:after="120"/>
      </w:pPr>
      <w:r>
        <w:rPr>
          <w:b/>
          <w:sz w:val="28"/>
        </w:rPr>
        <w:t xml:space="preserve">English</w:t>
      </w:r>
    </w:p>
    <w:p>
      <w:r>
        <w:rPr>
          <w:b/>
        </w:rPr>
        <w:t xml:space="preserve">Qara Öleñ (Traditional Kazakh Folk Song)</w:t>
      </w:r>
    </w:p>
    <w:p>
      <w:r>
        <w:t xml:space="preserve">Oh, fate, you did not make me a chieftain, you did not make me rich,  </w:t>
      </w:r>
      <w:r>
        <w:br/>
        <w:t xml:space="preserve">You did not let my heart be at peace and happy.  </w:t>
      </w:r>
      <w:r>
        <w:br/>
        <w:t xml:space="preserve">Wherever I go, poverty clings to me,  </w:t>
      </w:r>
      <w:r>
        <w:br/>
        <w:t xml:space="preserve">You did not let go of my two-inch hem.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