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Атымтай Жомарт</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Kazakh</w:t>
      </w:r>
    </w:p>
    <w:p>
      <w:r>
        <w:rPr>
          <w:b/>
        </w:rPr>
        <w:t xml:space="preserve">Атымтай Жомарт</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22-37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28 бумадан алынды.</w:t>
      </w:r>
    </w:p>
    <w:p>
      <w:r>
        <w:rPr>
          <w:b/>
        </w:rPr>
        <w:t xml:space="preserve">Цифрланған формат: </w:t>
      </w:r>
      <w:r>
        <w:t xml:space="preserve">Н.Н. Крафт «Из кирг. старины» (Оренбург, 1900); «Хороший человек», «Тург. Ведомости» (1898, № 14), «Тург. газета» (1908, № 33) да басылып жарық көрген.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Атымтай Жомарт. Source: Бабалар сөзі: Жүзтомдық.—Астана: «Фолиант», 2011. Т. 77: Сатиралық ертегілер.—400 бет.. Pages: 22-37. folkenu.kz Corpus. Accessed 2026-06-02.</w:t>
      </w:r>
    </w:p>
  </w:body>
</w:document>
</file>