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Аласаны тағы да аласаны, Аласаны жайылып мал асады. Қыратынан қиқулап салсам әнге, Малға толы жайлауға жарасады.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 </w:t>
      </w:r>
    </w:p>
    <w:p>
      <w:r>
        <w:t xml:space="preserve">Аласаны тағы да аласаны, Аласаны жайылып мал асады.</w:t>
      </w:r>
      <w:r>
        <w:br/>
        <w:t xml:space="preserve">Қыратынан қиқулап салсам әнге, Малға толы жайлауға жарасады.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11. folkenu.kz Corpus. Accessed 2026-07-18.</w:t>
      </w:r>
    </w:p>
  </w:body>
</w:document>
</file>