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секілдісің арқасындай, Сырың бар қатпарланған құз тасындай. Келгенде қара өлеңге дес бермейсің, Қияның құзғын ұшпас жартасындай.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секілдісің арқасындай, Сырың бар қатпарланған құз тасындай. Келгенде қара өлеңге дес бермейсің, Қияның құзғын ұшпас жартасындай.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15. folkenu.kz Corpus. Accessed 2026-07-17.</w:t>
      </w:r>
    </w:p>
  </w:body>
</w:document>
</file>