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көзіндейсің, Ақ шағи саудагердің бөзіндейсің. Шын көңіл, шын пейілің менде болса, Әріптес, не себепті көрінбейсің?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көзіндейсің, Ақ шағи саудагердің бөзіндейсің. Шын көңіл, шын пейілің менде болса, Әріптес, не себепті көрінбейсің?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 (Томды құрастырып, баспаға дайындағандар:  Әлібеков Т., Қосан С. (жауапты шығарушы), Райыс Ғ. )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16. folkenu.kz Corpus. Accessed 2026-09-05.</w:t>
      </w:r>
    </w:p>
  </w:body>
</w:document>
</file>