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жағындасың, Бұлдырап көрінетін сағымдайсың. Болғанда сөзің өткір, ойың асқақ, Келгенде қара өлеңге жалындайсың.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жағындасың, Бұлдырап көрінетін сағымдайсың. Болғанда сөзің өткір, ойың асқақ, Келгенде қара өлеңге жалындайсың.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17. folkenu.kz Corpus. Accessed 2026-09-05.</w:t>
      </w:r>
    </w:p>
  </w:body>
</w:document>
</file>