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Жүйрік пенен жорға менің таңдағаным, Асауды ала арқанмен шамаладым. Адырдан асыр салып жылқы жинап, Жаңғыртты тау, даланы салған әнім.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Жүйрік пенен жорға менің таңдағаным,</w:t>
      </w:r>
      <w:r>
        <w:br/>
        <w:t xml:space="preserve">Асауды ала арқанмен шамаладым.</w:t>
      </w:r>
      <w:r>
        <w:br/>
        <w:t xml:space="preserve">Адырдан асыр салып жылқы жинап,</w:t>
      </w:r>
      <w:r>
        <w:br/>
        <w:t xml:space="preserve">Жаңғыртты тау, даланы салған әнім.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The swift horse and the steed are my choice,  </w:t>
      </w:r>
      <w:r>
        <w:br/>
        <w:t xml:space="preserve">I tamed the wild one with a rope.  </w:t>
      </w:r>
      <w:r>
        <w:br/>
        <w:t xml:space="preserve">Gathering horses by leaping over the ridge,  </w:t>
      </w:r>
      <w:r>
        <w:br/>
        <w:t xml:space="preserve">My song echoed through the mountains and the steppe.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2026-10-21.</w:t>
      </w:r>
    </w:p>
  </w:body>
</w:document>
</file>