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Күндіз беті таза, Түнде бетін әжім басты. (Аспан)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Күндіз беті таза,</w:t>
      </w:r>
      <w:r>
        <w:br/>
        <w:t xml:space="preserve">Түнде бетін әжім басты.</w:t>
      </w:r>
      <w:r>
        <w:br/>
        <w:t xml:space="preserve">(Аспан)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31. folkenu.kz Corpus. Accessed 2026-10-20.</w:t>
      </w:r>
    </w:p>
  </w:body>
</w:document>
</file>