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Дүниеде бір қарбыз бар солмайтұғын, Жаз шіріп, қыста үсіп тоңбайтұғын. Жаһанның жерін, суын, жәндіктерін, Іші кең бәрін салса толмайтұғын. (Көк, аспан)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Дүниеде бір қарбыз бар солмайтұғын, Жаз шіріп, қыста үсіп тоңбайтұғын. Жаһанның жерін, суын, жәндіктерін, Іші кең бәрін салса толмайтұғын.</w:t>
      </w:r>
      <w:r>
        <w:br/>
        <w:t xml:space="preserve">(Көк, аспан)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31. folkenu.kz Corpus. Accessed 2026-10-21.</w:t>
      </w:r>
    </w:p>
  </w:body>
</w:document>
</file>