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Төсек астында жарты нан.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Төсек астында жарты нан.</w:t>
      </w:r>
      <w:r>
        <w:br/>
        <w:t xml:space="preserve"> 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36. folkenu.kz Corpus. Accessed 2026-09-05.</w:t>
      </w:r>
    </w:p>
  </w:body>
</w:document>
</file>