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Төсек астында жарты нан.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Төсек астында жарты нан.</w:t>
      </w:r>
      <w:r>
        <w:br/>
        <w:t xml:space="preserve"> 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36. folkenu.kz Corpus. Accessed 2026-10-20.</w:t>
      </w:r>
    </w:p>
  </w:body>
</w:document>
</file>