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Күн батқан соң жайылдық, Таң атқанша тойындық. Таң атып жарық түскен соң, Тойынып алып жойылдық.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Күн батқан соң жайылдық, Таң атқанша тойындық. Таң атып жарық түскен соң, Тойынып алып жойылдық.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