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Жеті ағам жерге түспейді. (Жеті қарақшы)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Жеті ағам жерге түспейді.</w:t>
      </w:r>
      <w:r>
        <w:br/>
        <w:t xml:space="preserve">(Жеті қарақшы)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40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40. folkenu.kz Corpus. Accessed 2026-09-05.</w:t>
      </w:r>
    </w:p>
  </w:body>
</w:document>
</file>