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Көкторғын көрдім мен Көп асыл қадаған. Адам жоқ өмірде Асылын санаған. (Жер)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Көкторғын көрдім мен Көп асыл қадаған. Адам жоқ өмірде Асылын санаған.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44. folkenu.kz Corpus. Accessed 2026-10-20.</w:t>
      </w:r>
    </w:p>
  </w:body>
</w:document>
</file>