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Бір зат бар дүниеде құшағы кең, ұшқан құс, жүгірген аң бәріне тең. Адамзат, жан-жануар арасында Мәңгілік өсіп-өніп өмір сүрген. (Жер)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Бір зат бар дүниеде құшағы кең, ұшқан құс, жүгірген аң бәріне тең. Адамзат, жан-жануар арасында Мәңгілік өсіп-өніп өмір сүрген.</w:t>
      </w:r>
      <w:r>
        <w:br/>
        <w:t xml:space="preserve">(Жер)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44. folkenu.kz Corpus. Accessed 2026-10-20.</w:t>
      </w:r>
    </w:p>
  </w:body>
</w:document>
</file>