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Суда жаралады, Суда жоғалады. (Мұз)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Суда жаралады, Суда жоғалады.</w:t>
      </w:r>
      <w:r>
        <w:br/>
        <w:t xml:space="preserve">(Мұз)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47. folkenu.kz Corpus. Accessed 2026-09-05.</w:t>
      </w:r>
    </w:p>
  </w:body>
</w:document>
</file>