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Бөркін ағай киеді ошырайтып. (Томарға түскен 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Бөркін ағай киеді ошырайтып.</w:t>
      </w:r>
      <w:r>
        <w:br/>
        <w:t xml:space="preserve">(Томарға түскен қар)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2026-10-20.</w:t>
      </w:r>
    </w:p>
  </w:body>
</w:document>
</file>