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Қусам да жеткермеді, тұра қашты, Барды да бұрыш қаптың аузын ашты. (Боран)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Қусам да жеткермеді, тұра қашты, Барды да бұрыш қаптың аузын ашты.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52. folkenu.kz корпусы. Қаралған күні 2026-09-05.</w:t>
      </w:r>
    </w:p>
  </w:body>
</w:document>
</file>