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Өрге қарай құтылды, Сырына келіп қосылса, Өз-өзінен құтырды. (Құйын)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Өрге қарай құтылды, Сырына келіп қосылса, Өз-өзінен құтырды.</w:t>
      </w:r>
      <w:r>
        <w:br/>
        <w:t xml:space="preserve">(Құйын)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2026-10-21.</w:t>
      </w:r>
    </w:p>
  </w:body>
</w:document>
</file>