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Айдаһар аузын ашса, арс етеді, Гауһары жерге түссе, жарқ етеді. (Найзағай)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Айдаһар аузын ашса, арс етеді, Гауһары жерге түссе, жарқ етеді.</w:t>
      </w:r>
      <w:r>
        <w:br/>
        <w:t xml:space="preserve">(Найзағай)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57. folkenu.kz корпусы. Қаралған күні 2026-10-20.</w:t>
      </w:r>
    </w:p>
  </w:body>
</w:document>
</file>