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Табаны суды сүйеді, Қабығы күнге күйеді. (Алқаптағы күріш)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Табаны суды сүйеді, Қабығы күнге күйеді.</w:t>
      </w:r>
      <w:r>
        <w:br/>
        <w:t xml:space="preserve">(Алқаптағы күріш)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