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Бала, бала, балалар, Мүйізінен су ішіп, Таяғынан балалар. (Тары)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Бала, бала, балалар, Мүйізінен су ішіп, Таяғынан балалар.</w:t>
      </w:r>
      <w:r>
        <w:br/>
        <w:t xml:space="preserve">(Тары)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2026-10-21.</w:t>
      </w:r>
    </w:p>
  </w:body>
</w:document>
</file>